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0C" w:rsidRDefault="009400FC">
      <w:r>
        <w:rPr>
          <w:noProof/>
        </w:rPr>
        <w:drawing>
          <wp:inline distT="0" distB="0" distL="0" distR="0">
            <wp:extent cx="5716270" cy="2728595"/>
            <wp:effectExtent l="0" t="0" r="0" b="0"/>
            <wp:docPr id="1" name="Picture 1" descr="cid:image002.jpg@01D66757.4814B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2.jpg@01D66757.4814B2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0FC" w:rsidRDefault="009400FC">
      <w:pPr>
        <w:rPr>
          <w:rFonts w:ascii="Helvetica" w:hAnsi="Helvetica" w:cs="Helvetica"/>
          <w:color w:val="202020"/>
          <w:sz w:val="23"/>
          <w:szCs w:val="23"/>
        </w:rPr>
      </w:pPr>
      <w:r>
        <w:rPr>
          <w:rStyle w:val="Strong"/>
          <w:rFonts w:ascii="Helvetica" w:hAnsi="Helvetica" w:cs="Helvetica"/>
          <w:color w:val="202020"/>
          <w:sz w:val="30"/>
          <w:szCs w:val="30"/>
        </w:rPr>
        <w:t>Protecting Employee Medical Information</w:t>
      </w:r>
      <w:r>
        <w:rPr>
          <w:rFonts w:ascii="Helvetica" w:hAnsi="Helvetica" w:cs="Helvetica"/>
          <w:color w:val="202020"/>
        </w:rPr>
        <w:br/>
      </w:r>
      <w:proofErr w:type="gramStart"/>
      <w:r>
        <w:rPr>
          <w:rFonts w:ascii="Helvetica" w:hAnsi="Helvetica" w:cs="Helvetica"/>
          <w:color w:val="202020"/>
          <w:sz w:val="23"/>
          <w:szCs w:val="23"/>
        </w:rPr>
        <w:t>If</w:t>
      </w:r>
      <w:bookmarkStart w:id="0" w:name="_GoBack"/>
      <w:bookmarkEnd w:id="0"/>
      <w:proofErr w:type="gramEnd"/>
      <w:r>
        <w:rPr>
          <w:rFonts w:ascii="Helvetica" w:hAnsi="Helvetica" w:cs="Helvetica"/>
          <w:color w:val="202020"/>
          <w:sz w:val="23"/>
          <w:szCs w:val="23"/>
        </w:rPr>
        <w:t xml:space="preserve"> you are made aware of the nature of the medical condition of an employee and/or their family member, you are required to keep the information confidential and not share details of this information with others. Some areas of campus, such as Human Resources/Equal Opportunity and those who provide medical care like University Health Services, have a higher standard to meet regarding confidentiality. For most of campus, the following information will provide basic guidelines for handling employee medical information. </w:t>
      </w:r>
    </w:p>
    <w:p w:rsidR="009400FC" w:rsidRDefault="009400FC">
      <w:r>
        <w:rPr>
          <w:rFonts w:ascii="Helvetica" w:hAnsi="Helvetica" w:cs="Helvetica"/>
          <w:color w:val="202020"/>
          <w:sz w:val="23"/>
          <w:szCs w:val="23"/>
        </w:rPr>
        <w:fldChar w:fldCharType="begin"/>
      </w:r>
      <w:r>
        <w:rPr>
          <w:rFonts w:ascii="Helvetica" w:hAnsi="Helvetica" w:cs="Helvetica"/>
          <w:color w:val="202020"/>
          <w:sz w:val="23"/>
          <w:szCs w:val="23"/>
        </w:rPr>
        <w:instrText xml:space="preserve"> HYPERLINK "https://nam04.safelinks.protection.outlook.com/?url=https%3A%2F%2Fhr.okstate.edu%2Fprotecting-employee-medical-information&amp;data=02%7C01%7Ckristi.wheeler%40okstate.edu%7C9f84628866eb428f134108d8359854f0%7C2a69c91de8494e34a230cdf8b27e1964%7C0%7C0%7C637318276003176816&amp;sdata=44SnCqyoina%2BbhougA4dphJRceFXQ3V5avJqK5bg0KM%3D&amp;reserved=0" \o "Original URL:
https://hr.okstate.edu/protecting-employee-medical-information
Click to follow link." \t "_blank" </w:instrText>
      </w:r>
      <w:r>
        <w:rPr>
          <w:rFonts w:ascii="Helvetica" w:hAnsi="Helvetica" w:cs="Helvetica"/>
          <w:color w:val="202020"/>
          <w:sz w:val="23"/>
          <w:szCs w:val="23"/>
        </w:rPr>
        <w:fldChar w:fldCharType="separate"/>
      </w:r>
      <w:r>
        <w:rPr>
          <w:rStyle w:val="Hyperlink"/>
          <w:rFonts w:ascii="Helvetica" w:hAnsi="Helvetica" w:cs="Helvetica"/>
          <w:color w:val="0A6BAA"/>
          <w:sz w:val="23"/>
          <w:szCs w:val="23"/>
        </w:rPr>
        <w:t>Read More</w:t>
      </w:r>
      <w:r>
        <w:rPr>
          <w:rFonts w:ascii="Helvetica" w:hAnsi="Helvetica" w:cs="Helvetica"/>
          <w:color w:val="202020"/>
          <w:sz w:val="23"/>
          <w:szCs w:val="23"/>
        </w:rPr>
        <w:fldChar w:fldCharType="end"/>
      </w:r>
    </w:p>
    <w:sectPr w:rsidR="00940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FC"/>
    <w:rsid w:val="0046120C"/>
    <w:rsid w:val="009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CD2B"/>
  <w15:chartTrackingRefBased/>
  <w15:docId w15:val="{3E6E2081-BE8E-4E19-B957-FB144C0F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00FC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9400F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0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66757.4814B2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Kristi</dc:creator>
  <cp:keywords/>
  <dc:description/>
  <cp:lastModifiedBy>Wheeler, Kristi</cp:lastModifiedBy>
  <cp:revision>1</cp:revision>
  <dcterms:created xsi:type="dcterms:W3CDTF">2020-08-05T15:48:00Z</dcterms:created>
  <dcterms:modified xsi:type="dcterms:W3CDTF">2020-08-05T15:50:00Z</dcterms:modified>
</cp:coreProperties>
</file>