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52" w:rsidRDefault="00A81952" w:rsidP="00A81952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A81952">
        <w:rPr>
          <w:b/>
          <w:sz w:val="40"/>
          <w:szCs w:val="40"/>
          <w:u w:val="single"/>
        </w:rPr>
        <w:t>ECE Seminar</w:t>
      </w:r>
    </w:p>
    <w:p w:rsidR="00A81952" w:rsidRDefault="00CE54E8" w:rsidP="00A8195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Thursday, January 16, 2014 9</w:t>
      </w:r>
      <w:r w:rsidR="00A81952">
        <w:rPr>
          <w:b/>
          <w:sz w:val="40"/>
          <w:szCs w:val="40"/>
          <w:u w:val="single"/>
        </w:rPr>
        <w:t>:</w:t>
      </w:r>
      <w:r>
        <w:rPr>
          <w:b/>
          <w:sz w:val="40"/>
          <w:szCs w:val="40"/>
          <w:u w:val="single"/>
        </w:rPr>
        <w:t>3</w:t>
      </w:r>
      <w:r w:rsidR="00A81952">
        <w:rPr>
          <w:b/>
          <w:sz w:val="40"/>
          <w:szCs w:val="40"/>
          <w:u w:val="single"/>
        </w:rPr>
        <w:t>0-</w:t>
      </w:r>
      <w:r>
        <w:rPr>
          <w:b/>
          <w:sz w:val="40"/>
          <w:szCs w:val="40"/>
          <w:u w:val="single"/>
        </w:rPr>
        <w:t>10</w:t>
      </w:r>
      <w:r w:rsidR="00A81952">
        <w:rPr>
          <w:b/>
          <w:sz w:val="40"/>
          <w:szCs w:val="40"/>
          <w:u w:val="single"/>
        </w:rPr>
        <w:t>:</w:t>
      </w:r>
      <w:r>
        <w:rPr>
          <w:b/>
          <w:sz w:val="40"/>
          <w:szCs w:val="40"/>
          <w:u w:val="single"/>
        </w:rPr>
        <w:t>30 101</w:t>
      </w:r>
      <w:r w:rsidR="00A81952">
        <w:rPr>
          <w:b/>
          <w:sz w:val="40"/>
          <w:szCs w:val="40"/>
          <w:u w:val="single"/>
        </w:rPr>
        <w:t xml:space="preserve"> ATRC</w:t>
      </w:r>
    </w:p>
    <w:p w:rsidR="00A81952" w:rsidRPr="00A81952" w:rsidRDefault="00A81952" w:rsidP="00A81952">
      <w:pPr>
        <w:jc w:val="center"/>
        <w:rPr>
          <w:b/>
          <w:i/>
          <w:sz w:val="36"/>
          <w:szCs w:val="36"/>
          <w:u w:val="single"/>
        </w:rPr>
      </w:pPr>
      <w:r w:rsidRPr="00A81952">
        <w:rPr>
          <w:b/>
          <w:i/>
          <w:sz w:val="36"/>
          <w:szCs w:val="36"/>
          <w:u w:val="single"/>
        </w:rPr>
        <w:t>Refreshments and discussion after</w:t>
      </w:r>
    </w:p>
    <w:p w:rsidR="00A81952" w:rsidRDefault="00A81952" w:rsidP="00A81952"/>
    <w:p w:rsidR="00CE54E8" w:rsidRDefault="00CE54E8" w:rsidP="00CE54E8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color w:val="111111"/>
        </w:rPr>
      </w:pPr>
      <w:r>
        <w:rPr>
          <w:rFonts w:ascii="Times-Bold" w:hAnsi="Times-Bold" w:cs="Times-Bold"/>
          <w:b/>
          <w:bCs/>
          <w:color w:val="111111"/>
        </w:rPr>
        <w:t>Topic: Multi Agent System Applications in Smart Grids</w:t>
      </w:r>
    </w:p>
    <w:p w:rsidR="00CE54E8" w:rsidRDefault="00CE54E8" w:rsidP="00CE54E8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color w:val="111111"/>
        </w:rPr>
      </w:pP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8"/>
          <w:szCs w:val="28"/>
        </w:rPr>
      </w:pPr>
      <w:r w:rsidRPr="00CE54E8">
        <w:rPr>
          <w:rFonts w:ascii="Times-Bold" w:hAnsi="Times-Bold" w:cs="Times-Bold"/>
          <w:b/>
          <w:bCs/>
          <w:color w:val="111111"/>
          <w:sz w:val="28"/>
          <w:szCs w:val="28"/>
        </w:rPr>
        <w:t xml:space="preserve">Abstract: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World-wide CO2 reduction target affected the energy sector which brought the smart grid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initiatives with clean energy technology and brought the fundamental change in the way the electricity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was generated and distributed to the load. Wind power, solar power, fuel cell power, bio power, tidal and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wave power are some of these clean energy sources which are being installed near load centers with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advanced communication and measurement technology. Integration of these new technologies in electric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 xml:space="preserve">grid has </w:t>
      </w:r>
      <w:proofErr w:type="spellStart"/>
      <w:r w:rsidRPr="00CE54E8">
        <w:rPr>
          <w:rFonts w:ascii="Times-Roman" w:hAnsi="Times-Roman" w:cs="Times-Roman"/>
          <w:color w:val="000000"/>
          <w:sz w:val="28"/>
          <w:szCs w:val="28"/>
        </w:rPr>
        <w:t>lead</w:t>
      </w:r>
      <w:proofErr w:type="spellEnd"/>
      <w:r w:rsidRPr="00CE54E8">
        <w:rPr>
          <w:rFonts w:ascii="Times-Roman" w:hAnsi="Times-Roman" w:cs="Times-Roman"/>
          <w:color w:val="000000"/>
          <w:sz w:val="28"/>
          <w:szCs w:val="28"/>
        </w:rPr>
        <w:t xml:space="preserve"> to many challenges and some of these challenges can be addressed by application of Multi-Agent Systems. A fast and efficient decentralized service restoration scheme with a load shedding method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for distribution systems and ship systems, considering priority of customers and several other system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operating constraints is developed. The scheme based on agents, which are software abstractions and have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8"/>
          <w:szCs w:val="28"/>
        </w:rPr>
      </w:pPr>
      <w:proofErr w:type="gramStart"/>
      <w:r w:rsidRPr="00CE54E8">
        <w:rPr>
          <w:rFonts w:ascii="Times-Roman" w:hAnsi="Times-Roman" w:cs="Times-Roman"/>
          <w:color w:val="000000"/>
          <w:sz w:val="28"/>
          <w:szCs w:val="28"/>
        </w:rPr>
        <w:t>only</w:t>
      </w:r>
      <w:proofErr w:type="gramEnd"/>
      <w:r w:rsidRPr="00CE54E8">
        <w:rPr>
          <w:rFonts w:ascii="Times-Roman" w:hAnsi="Times-Roman" w:cs="Times-Roman"/>
          <w:color w:val="000000"/>
          <w:sz w:val="28"/>
          <w:szCs w:val="28"/>
        </w:rPr>
        <w:t xml:space="preserve"> local knowledge of the system. A group of agents created to realize a specific goal by their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8"/>
          <w:szCs w:val="28"/>
        </w:rPr>
      </w:pPr>
      <w:proofErr w:type="gramStart"/>
      <w:r w:rsidRPr="00CE54E8">
        <w:rPr>
          <w:rFonts w:ascii="Times-Roman" w:hAnsi="Times-Roman" w:cs="Times-Roman"/>
          <w:color w:val="000000"/>
          <w:sz w:val="28"/>
          <w:szCs w:val="28"/>
        </w:rPr>
        <w:t>interactions</w:t>
      </w:r>
      <w:proofErr w:type="gramEnd"/>
      <w:r w:rsidRPr="00CE54E8">
        <w:rPr>
          <w:rFonts w:ascii="Times-Roman" w:hAnsi="Times-Roman" w:cs="Times-Roman"/>
          <w:color w:val="000000"/>
          <w:sz w:val="28"/>
          <w:szCs w:val="28"/>
        </w:rPr>
        <w:t xml:space="preserve"> is called a Multi-Agent System (MAS). Results presented are among the first to demonstrate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a state-of-the-art MAS for load shedding under islanded conditions and restoration of the shed loads.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Modified Space Vector Modulation (SVM) scheme for three phase three wire active power filter to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compensate for harmonics generated due to nonlinear loads in Shipboard Power Systems (SPS) will also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be discussed. Advanced optimization and intelligent multi step MAS based decentralized algorithm for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 xml:space="preserve">the control of smart </w:t>
      </w:r>
      <w:proofErr w:type="spellStart"/>
      <w:r w:rsidRPr="00CE54E8">
        <w:rPr>
          <w:rFonts w:ascii="Times-Roman" w:hAnsi="Times-Roman" w:cs="Times-Roman"/>
          <w:color w:val="000000"/>
          <w:sz w:val="28"/>
          <w:szCs w:val="28"/>
        </w:rPr>
        <w:t>microgrid</w:t>
      </w:r>
      <w:proofErr w:type="spellEnd"/>
      <w:r w:rsidRPr="00CE54E8">
        <w:rPr>
          <w:rFonts w:ascii="Times-Roman" w:hAnsi="Times-Roman" w:cs="Times-Roman"/>
          <w:color w:val="000000"/>
          <w:sz w:val="28"/>
          <w:szCs w:val="28"/>
        </w:rPr>
        <w:t xml:space="preserve"> for real-time applications will be discussed. The talk will also include data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mining algorithms for system state recognition, vulnerability assessment to identify critical elements for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Pr="00CE54E8">
        <w:rPr>
          <w:rFonts w:ascii="Times-Roman" w:hAnsi="Times-Roman" w:cs="Times-Roman"/>
          <w:color w:val="000000"/>
          <w:sz w:val="28"/>
          <w:szCs w:val="28"/>
        </w:rPr>
        <w:t>providing the security, scalability and performance for power system operation.</w:t>
      </w:r>
    </w:p>
    <w:p w:rsid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111111"/>
        </w:rPr>
        <w:t xml:space="preserve">Biography: </w:t>
      </w:r>
      <w:proofErr w:type="spellStart"/>
      <w:r w:rsidRPr="00CE54E8">
        <w:rPr>
          <w:rFonts w:ascii="Times-Roman" w:hAnsi="Times-Roman" w:cs="Times-Roman"/>
          <w:color w:val="000000"/>
          <w:sz w:val="24"/>
          <w:szCs w:val="24"/>
        </w:rPr>
        <w:t>Jignesh</w:t>
      </w:r>
      <w:proofErr w:type="spellEnd"/>
      <w:r w:rsidRPr="00CE54E8">
        <w:rPr>
          <w:rFonts w:ascii="Times-Roman" w:hAnsi="Times-Roman" w:cs="Times-Roman"/>
          <w:color w:val="000000"/>
          <w:sz w:val="24"/>
          <w:szCs w:val="24"/>
        </w:rPr>
        <w:t xml:space="preserve"> Solanki received B.E. from V.N.I.T, Nagpur, India and M.E. degree from Mumbai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r w:rsidRPr="00CE54E8">
        <w:rPr>
          <w:rFonts w:ascii="Times-Roman" w:hAnsi="Times-Roman" w:cs="Times-Roman"/>
          <w:color w:val="000000"/>
          <w:sz w:val="24"/>
          <w:szCs w:val="24"/>
        </w:rPr>
        <w:t>University, India in 1998 and 2000 respectively. He received the Ph.D. degree in Electrical and Computer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r w:rsidRPr="00CE54E8">
        <w:rPr>
          <w:rFonts w:ascii="Times-Roman" w:hAnsi="Times-Roman" w:cs="Times-Roman"/>
          <w:color w:val="000000"/>
          <w:sz w:val="24"/>
          <w:szCs w:val="24"/>
        </w:rPr>
        <w:t>Engineering from Mississippi State University, USA in 2006. Currently he is Research Assistant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r w:rsidRPr="00CE54E8">
        <w:rPr>
          <w:rFonts w:ascii="Times-Roman" w:hAnsi="Times-Roman" w:cs="Times-Roman"/>
          <w:color w:val="000000"/>
          <w:sz w:val="24"/>
          <w:szCs w:val="24"/>
        </w:rPr>
        <w:t>Professor in Lane Department of Computer Science and Electrical Engineering at West Virginia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r w:rsidRPr="00CE54E8">
        <w:rPr>
          <w:rFonts w:ascii="Times-Roman" w:hAnsi="Times-Roman" w:cs="Times-Roman"/>
          <w:color w:val="000000"/>
          <w:sz w:val="24"/>
          <w:szCs w:val="24"/>
        </w:rPr>
        <w:t>University, Morgantown, WV. He was also a Research Assistant at IIT Bombay, India and Senior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r w:rsidRPr="00CE54E8">
        <w:rPr>
          <w:rFonts w:ascii="Times-Roman" w:hAnsi="Times-Roman" w:cs="Times-Roman"/>
          <w:color w:val="000000"/>
          <w:sz w:val="24"/>
          <w:szCs w:val="24"/>
        </w:rPr>
        <w:t xml:space="preserve">Engineer at Open Systems International </w:t>
      </w:r>
      <w:proofErr w:type="spellStart"/>
      <w:r w:rsidRPr="00CE54E8">
        <w:rPr>
          <w:rFonts w:ascii="Times-Roman" w:hAnsi="Times-Roman" w:cs="Times-Roman"/>
          <w:color w:val="000000"/>
          <w:sz w:val="24"/>
          <w:szCs w:val="24"/>
        </w:rPr>
        <w:t>Inc</w:t>
      </w:r>
      <w:proofErr w:type="spellEnd"/>
      <w:r w:rsidRPr="00CE54E8">
        <w:rPr>
          <w:rFonts w:ascii="Times-Roman" w:hAnsi="Times-Roman" w:cs="Times-Roman"/>
          <w:color w:val="000000"/>
          <w:sz w:val="24"/>
          <w:szCs w:val="24"/>
        </w:rPr>
        <w:t>, Minneapolis, MN. His research interests are smart grid,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proofErr w:type="gramStart"/>
      <w:r w:rsidRPr="00CE54E8">
        <w:rPr>
          <w:rFonts w:ascii="Times-Roman" w:hAnsi="Times-Roman" w:cs="Times-Roman"/>
          <w:color w:val="000000"/>
          <w:sz w:val="24"/>
          <w:szCs w:val="24"/>
        </w:rPr>
        <w:t>multi-agent</w:t>
      </w:r>
      <w:proofErr w:type="gramEnd"/>
      <w:r w:rsidRPr="00CE54E8">
        <w:rPr>
          <w:rFonts w:ascii="Times-Roman" w:hAnsi="Times-Roman" w:cs="Times-Roman"/>
          <w:color w:val="000000"/>
          <w:sz w:val="24"/>
          <w:szCs w:val="24"/>
        </w:rPr>
        <w:t xml:space="preserve"> applications in power systems, demand response and power system control. He has been an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proofErr w:type="gramStart"/>
      <w:r w:rsidRPr="00CE54E8">
        <w:rPr>
          <w:rFonts w:ascii="Times-Roman" w:hAnsi="Times-Roman" w:cs="Times-Roman"/>
          <w:color w:val="000000"/>
          <w:sz w:val="24"/>
          <w:szCs w:val="24"/>
        </w:rPr>
        <w:t>active</w:t>
      </w:r>
      <w:proofErr w:type="gramEnd"/>
      <w:r w:rsidRPr="00CE54E8">
        <w:rPr>
          <w:rFonts w:ascii="Times-Roman" w:hAnsi="Times-Roman" w:cs="Times-Roman"/>
          <w:color w:val="000000"/>
          <w:sz w:val="24"/>
          <w:szCs w:val="24"/>
        </w:rPr>
        <w:t xml:space="preserve"> contributor in the student activities sub-committee of IEEE Power and Energy Society (PES) and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proofErr w:type="gramStart"/>
      <w:r w:rsidRPr="00CE54E8">
        <w:rPr>
          <w:rFonts w:ascii="Times-Roman" w:hAnsi="Times-Roman" w:cs="Times-Roman"/>
          <w:color w:val="000000"/>
          <w:sz w:val="24"/>
          <w:szCs w:val="24"/>
        </w:rPr>
        <w:t>currently</w:t>
      </w:r>
      <w:proofErr w:type="gramEnd"/>
      <w:r w:rsidRPr="00CE54E8">
        <w:rPr>
          <w:rFonts w:ascii="Times-Roman" w:hAnsi="Times-Roman" w:cs="Times-Roman"/>
          <w:color w:val="000000"/>
          <w:sz w:val="24"/>
          <w:szCs w:val="24"/>
        </w:rPr>
        <w:t xml:space="preserve"> a vice-chair for the same subcommittee, served as session chair at IEEE conferences and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proofErr w:type="gramStart"/>
      <w:r w:rsidRPr="00CE54E8">
        <w:rPr>
          <w:rFonts w:ascii="Times-Roman" w:hAnsi="Times-Roman" w:cs="Times-Roman"/>
          <w:color w:val="000000"/>
          <w:sz w:val="24"/>
          <w:szCs w:val="24"/>
        </w:rPr>
        <w:t>reviewer</w:t>
      </w:r>
      <w:proofErr w:type="gramEnd"/>
      <w:r w:rsidRPr="00CE54E8">
        <w:rPr>
          <w:rFonts w:ascii="Times-Roman" w:hAnsi="Times-Roman" w:cs="Times-Roman"/>
          <w:color w:val="000000"/>
          <w:sz w:val="24"/>
          <w:szCs w:val="24"/>
        </w:rPr>
        <w:t xml:space="preserve"> for several journals, conferences and panels nationally and internationally. He has also served on</w:t>
      </w:r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proofErr w:type="gramStart"/>
      <w:r w:rsidRPr="00CE54E8">
        <w:rPr>
          <w:rFonts w:ascii="Times-Roman" w:hAnsi="Times-Roman" w:cs="Times-Roman"/>
          <w:color w:val="000000"/>
          <w:sz w:val="24"/>
          <w:szCs w:val="24"/>
        </w:rPr>
        <w:t>several</w:t>
      </w:r>
      <w:proofErr w:type="gramEnd"/>
      <w:r w:rsidRPr="00CE54E8">
        <w:rPr>
          <w:rFonts w:ascii="Times-Roman" w:hAnsi="Times-Roman" w:cs="Times-Roman"/>
          <w:color w:val="000000"/>
          <w:sz w:val="24"/>
          <w:szCs w:val="24"/>
        </w:rPr>
        <w:t xml:space="preserve"> panels for National Science Foundation and Department of Energy. He received IEEE PES </w:t>
      </w:r>
      <w:proofErr w:type="spellStart"/>
      <w:r w:rsidRPr="00CE54E8">
        <w:rPr>
          <w:rFonts w:ascii="Times-Roman" w:hAnsi="Times-Roman" w:cs="Times-Roman"/>
          <w:color w:val="000000"/>
          <w:sz w:val="24"/>
          <w:szCs w:val="24"/>
        </w:rPr>
        <w:t>multiagent</w:t>
      </w:r>
      <w:proofErr w:type="spellEnd"/>
    </w:p>
    <w:p w:rsidR="00CE54E8" w:rsidRPr="00CE54E8" w:rsidRDefault="00CE54E8" w:rsidP="00CE54E8">
      <w:pPr>
        <w:autoSpaceDE w:val="0"/>
        <w:autoSpaceDN w:val="0"/>
        <w:adjustRightInd w:val="0"/>
        <w:spacing w:after="0"/>
        <w:rPr>
          <w:rFonts w:ascii="Times-Roman" w:hAnsi="Times-Roman" w:cs="Times-Roman"/>
          <w:color w:val="000000"/>
          <w:sz w:val="24"/>
          <w:szCs w:val="24"/>
        </w:rPr>
      </w:pPr>
      <w:proofErr w:type="gramStart"/>
      <w:r w:rsidRPr="00CE54E8">
        <w:rPr>
          <w:rFonts w:ascii="Times-Roman" w:hAnsi="Times-Roman" w:cs="Times-Roman"/>
          <w:color w:val="000000"/>
          <w:sz w:val="24"/>
          <w:szCs w:val="24"/>
        </w:rPr>
        <w:t>systems</w:t>
      </w:r>
      <w:proofErr w:type="gramEnd"/>
      <w:r w:rsidRPr="00CE54E8">
        <w:rPr>
          <w:rFonts w:ascii="Times-Roman" w:hAnsi="Times-Roman" w:cs="Times-Roman"/>
          <w:color w:val="000000"/>
          <w:sz w:val="24"/>
          <w:szCs w:val="24"/>
        </w:rPr>
        <w:t xml:space="preserve"> working group award in 2008 and IEEE PES technical student activities working group</w:t>
      </w:r>
    </w:p>
    <w:p w:rsidR="00CE54E8" w:rsidRDefault="00CE54E8" w:rsidP="00CE54E8">
      <w:pPr>
        <w:jc w:val="center"/>
        <w:rPr>
          <w:rFonts w:ascii="Times-Roman" w:hAnsi="Times-Roman" w:cs="Times-Roman"/>
          <w:color w:val="000000"/>
          <w:sz w:val="24"/>
          <w:szCs w:val="24"/>
        </w:rPr>
      </w:pPr>
      <w:r w:rsidRPr="00CE54E8">
        <w:rPr>
          <w:rFonts w:ascii="Times-Roman" w:hAnsi="Times-Roman" w:cs="Times-Roman"/>
          <w:color w:val="000000"/>
          <w:sz w:val="24"/>
          <w:szCs w:val="24"/>
        </w:rPr>
        <w:t>award in 2012 and is a member of IEEE since 2002.</w:t>
      </w:r>
    </w:p>
    <w:p w:rsidR="00A81952" w:rsidRPr="00B27CCC" w:rsidRDefault="00A81952" w:rsidP="00CE54E8">
      <w:pPr>
        <w:jc w:val="center"/>
        <w:rPr>
          <w:sz w:val="40"/>
          <w:szCs w:val="40"/>
        </w:rPr>
      </w:pPr>
      <w:r w:rsidRPr="00B27CCC">
        <w:rPr>
          <w:b/>
          <w:sz w:val="40"/>
          <w:szCs w:val="40"/>
        </w:rPr>
        <w:t>Open to the public</w:t>
      </w:r>
    </w:p>
    <w:sectPr w:rsidR="00A81952" w:rsidRPr="00B27CCC" w:rsidSect="00A81952">
      <w:pgSz w:w="12240" w:h="15840"/>
      <w:pgMar w:top="720" w:right="720" w:bottom="720" w:left="720" w:header="720" w:footer="720" w:gutter="0"/>
      <w:pgBorders w:offsetFrom="page">
        <w:top w:val="single" w:sz="8" w:space="24" w:color="E36C0A" w:themeColor="accent6" w:themeShade="BF"/>
        <w:left w:val="single" w:sz="8" w:space="24" w:color="E36C0A" w:themeColor="accent6" w:themeShade="BF"/>
        <w:bottom w:val="single" w:sz="8" w:space="24" w:color="E36C0A" w:themeColor="accent6" w:themeShade="BF"/>
        <w:right w:val="single" w:sz="8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52"/>
    <w:rsid w:val="005C3BE2"/>
    <w:rsid w:val="00A51616"/>
    <w:rsid w:val="00A81952"/>
    <w:rsid w:val="00B27CCC"/>
    <w:rsid w:val="00B60773"/>
    <w:rsid w:val="00CE54E8"/>
    <w:rsid w:val="00FA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D6B498-2D49-4192-8593-D653A01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 Ferguson</dc:creator>
  <cp:lastModifiedBy>Wheeler, Kristi</cp:lastModifiedBy>
  <cp:revision>2</cp:revision>
  <dcterms:created xsi:type="dcterms:W3CDTF">2021-02-01T18:23:00Z</dcterms:created>
  <dcterms:modified xsi:type="dcterms:W3CDTF">2021-02-01T18:23:00Z</dcterms:modified>
</cp:coreProperties>
</file>